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思源黑体 CN Medium" w:hAnsi="思源黑体 CN Medium" w:eastAsia="思源黑体 CN Medium" w:cs="思源黑体 CN Medium"/>
          <w:b w:val="0"/>
          <w:bCs w:val="0"/>
          <w:sz w:val="28"/>
          <w:szCs w:val="28"/>
        </w:rPr>
      </w:pPr>
      <w:r>
        <w:rPr>
          <w:rFonts w:hint="eastAsia" w:ascii="思源黑体 CN Medium" w:hAnsi="思源黑体 CN Medium" w:eastAsia="思源黑体 CN Medium" w:cs="思源黑体 CN Medium"/>
          <w:b w:val="0"/>
          <w:bCs w:val="0"/>
          <w:sz w:val="28"/>
          <w:szCs w:val="28"/>
        </w:rPr>
        <w:t>附件</w:t>
      </w:r>
      <w:r>
        <w:rPr>
          <w:rFonts w:hint="eastAsia" w:ascii="思源黑体 CN Medium" w:hAnsi="思源黑体 CN Medium" w:eastAsia="思源黑体 CN Medium" w:cs="思源黑体 CN Medium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思源黑体 CN Medium" w:hAnsi="思源黑体 CN Medium" w:eastAsia="思源黑体 CN Medium" w:cs="思源黑体 CN Medium"/>
          <w:b w:val="0"/>
          <w:bCs w:val="0"/>
          <w:sz w:val="28"/>
          <w:szCs w:val="28"/>
        </w:rPr>
        <w:t>：</w:t>
      </w:r>
    </w:p>
    <w:p>
      <w:pPr>
        <w:jc w:val="center"/>
      </w:pPr>
      <w:bookmarkStart w:id="0" w:name="_GoBack"/>
      <w:r>
        <w:rPr>
          <w:rFonts w:hint="eastAsia" w:ascii="黑体" w:hAnsi="黑体" w:eastAsia="黑体"/>
          <w:sz w:val="36"/>
        </w:rPr>
        <w:t>参加论坛名额表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91"/>
        <w:gridCol w:w="1049"/>
        <w:gridCol w:w="421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0" w:type="dxa"/>
            <w:gridSpan w:val="2"/>
            <w:vAlign w:val="center"/>
          </w:tcPr>
          <w:p>
            <w:pPr>
              <w:jc w:val="center"/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  <w:t>4 月22 日（上午10:30～12:00）</w:t>
            </w:r>
          </w:p>
        </w:tc>
        <w:tc>
          <w:tcPr>
            <w:tcW w:w="5342" w:type="dxa"/>
            <w:gridSpan w:val="2"/>
            <w:vAlign w:val="center"/>
          </w:tcPr>
          <w:p>
            <w:pPr>
              <w:jc w:val="center"/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  <w:t>4 月22 日（上午10:30～12:00）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jc w:val="center"/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  <w:t>单位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  <w:t>人数</w:t>
            </w:r>
          </w:p>
        </w:tc>
        <w:tc>
          <w:tcPr>
            <w:tcW w:w="4216" w:type="dxa"/>
            <w:vAlign w:val="center"/>
          </w:tcPr>
          <w:p>
            <w:pPr>
              <w:jc w:val="center"/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  <w:t>单位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sz w:val="24"/>
                <w:szCs w:val="24"/>
                <w:vertAlign w:val="baseline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同煤集团公司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山西焦煤集团公司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其中：同煤轩岗煤电公司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其中：西山煤电集团公司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阳煤集团公司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汾西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煤电集团公司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晋煤集团公司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其中：霍州煤电集团公司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其中：太原煤气化（集团）公司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其中：华晋焦煤集团公司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晋能集团公司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潞安集团公司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山西煤炭进出口集团公司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中煤平朔集团有限公司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大同市能源局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山西正华实业集团公司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朔州市能源局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太原市能源局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长治市能源局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忻州市能源局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晋城市能源局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晋中市能源局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吕梁市能源局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阳泉市能源局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运城市能源局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临汾市能源局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以上各市地方煤炭主体企业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1-2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以上各市地方煤炭主体企业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各市煤炭工业协会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中国（太原）煤炭交易中心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煤炭工业太原设计研究院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山西省煤炭地质局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山西省能源学院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山西煤炭职业技术学院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4BB0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2019-12-25T09:15:00Z</dcterms:created>
  <dc:creator>Administrator</dc:creator>
  <cp:lastModifiedBy>Administrator</cp:lastModifiedBy>
  <dcterms:modified xsi:type="dcterms:W3CDTF">2019-12-25T09:23:16Z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